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7261" w14:textId="77777777" w:rsidR="00CE5915" w:rsidRDefault="00CE5915">
      <w:pPr>
        <w:rPr>
          <w:rFonts w:ascii="IBM Plex Sans" w:eastAsia="IBM Plex Sans" w:hAnsi="IBM Plex Sans" w:cs="IBM Plex Sans"/>
          <w:b/>
          <w:sz w:val="24"/>
          <w:szCs w:val="24"/>
        </w:rPr>
      </w:pPr>
    </w:p>
    <w:p w14:paraId="6372D11F" w14:textId="77777777" w:rsidR="00CE5915" w:rsidRDefault="00000000">
      <w:pPr>
        <w:jc w:val="center"/>
        <w:rPr>
          <w:rFonts w:ascii="Parkinsans" w:eastAsia="Parkinsans" w:hAnsi="Parkinsans" w:cs="Parkinsans"/>
          <w:b/>
          <w:sz w:val="28"/>
          <w:szCs w:val="28"/>
        </w:rPr>
      </w:pPr>
      <w:proofErr w:type="spellStart"/>
      <w:r>
        <w:rPr>
          <w:rFonts w:ascii="Parkinsans" w:eastAsia="Parkinsans" w:hAnsi="Parkinsans" w:cs="Parkinsans"/>
          <w:b/>
          <w:sz w:val="28"/>
          <w:szCs w:val="28"/>
        </w:rPr>
        <w:t>Pankind</w:t>
      </w:r>
      <w:proofErr w:type="spellEnd"/>
      <w:r>
        <w:rPr>
          <w:rFonts w:ascii="Parkinsans" w:eastAsia="Parkinsans" w:hAnsi="Parkinsans" w:cs="Parkinsans"/>
          <w:b/>
          <w:sz w:val="28"/>
          <w:szCs w:val="28"/>
        </w:rPr>
        <w:t xml:space="preserve"> 2025 Scientific Meeting </w:t>
      </w:r>
    </w:p>
    <w:p w14:paraId="46CD82F4" w14:textId="77777777" w:rsidR="00CE5915" w:rsidRDefault="00000000">
      <w:pPr>
        <w:jc w:val="center"/>
        <w:rPr>
          <w:rFonts w:ascii="Parkinsans" w:eastAsia="Parkinsans" w:hAnsi="Parkinsans" w:cs="Parkinsans"/>
          <w:b/>
          <w:sz w:val="28"/>
          <w:szCs w:val="28"/>
          <w:u w:val="single"/>
        </w:rPr>
      </w:pPr>
      <w:r>
        <w:rPr>
          <w:rFonts w:ascii="Parkinsans" w:eastAsia="Parkinsans" w:hAnsi="Parkinsans" w:cs="Parkinsans"/>
          <w:b/>
          <w:sz w:val="28"/>
          <w:szCs w:val="28"/>
          <w:u w:val="single"/>
        </w:rPr>
        <w:t xml:space="preserve">New Concepts Abstract Form </w:t>
      </w:r>
    </w:p>
    <w:p w14:paraId="5525ABAC" w14:textId="77777777" w:rsidR="00CE5915" w:rsidRDefault="00CE5915">
      <w:pPr>
        <w:rPr>
          <w:rFonts w:ascii="IBM Plex Sans" w:eastAsia="IBM Plex Sans" w:hAnsi="IBM Plex Sans" w:cs="IBM Plex Sans"/>
          <w:b/>
          <w:sz w:val="24"/>
          <w:szCs w:val="24"/>
        </w:rPr>
      </w:pPr>
    </w:p>
    <w:p w14:paraId="2137C7F1" w14:textId="77777777" w:rsidR="00CE5915" w:rsidRDefault="00CE5915">
      <w:pPr>
        <w:rPr>
          <w:rFonts w:ascii="Outfit" w:eastAsia="Outfit" w:hAnsi="Outfit" w:cs="Outfit"/>
        </w:rPr>
      </w:pPr>
    </w:p>
    <w:p w14:paraId="73FE35F3" w14:textId="77777777" w:rsidR="00CE5915" w:rsidRDefault="00000000">
      <w:pPr>
        <w:rPr>
          <w:rFonts w:ascii="Outfit" w:eastAsia="Outfit" w:hAnsi="Outfit" w:cs="Outfit"/>
        </w:rPr>
      </w:pPr>
      <w:r>
        <w:rPr>
          <w:rFonts w:ascii="IBM Plex Sans" w:eastAsia="IBM Plex Sans" w:hAnsi="IBM Plex Sans" w:cs="IBM Plex Sans"/>
        </w:rPr>
        <w:t xml:space="preserve">Please ensure you have read and meet the </w:t>
      </w:r>
      <w:hyperlink r:id="rId7">
        <w:r>
          <w:rPr>
            <w:rFonts w:ascii="IBM Plex Sans" w:eastAsia="IBM Plex Sans" w:hAnsi="IBM Plex Sans" w:cs="IBM Plex Sans"/>
            <w:color w:val="1155CC"/>
            <w:u w:val="single"/>
          </w:rPr>
          <w:t>eligibility criteria</w:t>
        </w:r>
      </w:hyperlink>
      <w:hyperlink r:id="rId8">
        <w:r>
          <w:rPr>
            <w:rFonts w:ascii="Outfit" w:eastAsia="Outfit" w:hAnsi="Outfit" w:cs="Outfit"/>
            <w:color w:val="1155CC"/>
            <w:u w:val="single"/>
          </w:rPr>
          <w:t>.</w:t>
        </w:r>
      </w:hyperlink>
      <w:r>
        <w:rPr>
          <w:rFonts w:ascii="Outfit" w:eastAsia="Outfit" w:hAnsi="Outfit" w:cs="Outfit"/>
        </w:rPr>
        <w:t xml:space="preserve">  Please download and use this template to format your abstract for consideration. No other files will be accepted. </w:t>
      </w:r>
    </w:p>
    <w:p w14:paraId="7A689D77" w14:textId="77777777" w:rsidR="00CE5915" w:rsidRDefault="00000000">
      <w:pPr>
        <w:rPr>
          <w:rFonts w:ascii="IBM Plex Sans" w:eastAsia="IBM Plex Sans" w:hAnsi="IBM Plex Sans" w:cs="IBM Plex Sans"/>
          <w:b/>
          <w:color w:val="A64D79"/>
        </w:rPr>
      </w:pPr>
      <w:r>
        <w:rPr>
          <w:rFonts w:ascii="Parkinsans SemiBold" w:eastAsia="Parkinsans SemiBold" w:hAnsi="Parkinsans SemiBold" w:cs="Parkinsans SemiBold"/>
          <w:sz w:val="20"/>
          <w:szCs w:val="20"/>
        </w:rPr>
        <w:t xml:space="preserve">Submit abstracts to </w:t>
      </w:r>
      <w:hyperlink r:id="rId9">
        <w:r>
          <w:rPr>
            <w:rFonts w:ascii="Parkinsans SemiBold" w:eastAsia="Parkinsans SemiBold" w:hAnsi="Parkinsans SemiBold" w:cs="Parkinsans SemiBold"/>
            <w:color w:val="1155CC"/>
            <w:sz w:val="20"/>
            <w:szCs w:val="20"/>
            <w:u w:val="single"/>
          </w:rPr>
          <w:t>scientifcmeeting@pankind.org.au</w:t>
        </w:r>
      </w:hyperlink>
      <w:r>
        <w:rPr>
          <w:rFonts w:ascii="Outfit" w:eastAsia="Outfit" w:hAnsi="Outfit" w:cs="Outfit"/>
        </w:rPr>
        <w:t xml:space="preserve">.  </w:t>
      </w:r>
      <w:r>
        <w:rPr>
          <w:rFonts w:ascii="IBM Plex Sans" w:eastAsia="IBM Plex Sans" w:hAnsi="IBM Plex Sans" w:cs="IBM Plex Sans"/>
        </w:rPr>
        <w:t xml:space="preserve">If your proposal is selected, you are required to register and attend the </w:t>
      </w:r>
      <w:hyperlink r:id="rId10">
        <w:proofErr w:type="spellStart"/>
        <w:r>
          <w:rPr>
            <w:rFonts w:ascii="IBM Plex Sans" w:eastAsia="IBM Plex Sans" w:hAnsi="IBM Plex Sans" w:cs="IBM Plex Sans"/>
            <w:color w:val="1155CC"/>
            <w:u w:val="single"/>
          </w:rPr>
          <w:t>Pankind</w:t>
        </w:r>
        <w:proofErr w:type="spellEnd"/>
        <w:r>
          <w:rPr>
            <w:rFonts w:ascii="IBM Plex Sans" w:eastAsia="IBM Plex Sans" w:hAnsi="IBM Plex Sans" w:cs="IBM Plex Sans"/>
            <w:color w:val="1155CC"/>
            <w:u w:val="single"/>
          </w:rPr>
          <w:t xml:space="preserve"> Scientific Meeting</w:t>
        </w:r>
      </w:hyperlink>
      <w:r>
        <w:rPr>
          <w:rFonts w:ascii="IBM Plex Sans" w:eastAsia="IBM Plex Sans" w:hAnsi="IBM Plex Sans" w:cs="IBM Plex Sans"/>
        </w:rPr>
        <w:t xml:space="preserve"> in person to present in the dedicated session. </w:t>
      </w:r>
      <w:r>
        <w:rPr>
          <w:rFonts w:ascii="IBM Plex Sans" w:eastAsia="IBM Plex Sans" w:hAnsi="IBM Plex Sans" w:cs="IBM Plex Sans"/>
          <w:b/>
          <w:color w:val="A64D79"/>
        </w:rPr>
        <w:t xml:space="preserve">Submissions are </w:t>
      </w:r>
      <w:proofErr w:type="gramStart"/>
      <w:r>
        <w:rPr>
          <w:rFonts w:ascii="IBM Plex Sans" w:eastAsia="IBM Plex Sans" w:hAnsi="IBM Plex Sans" w:cs="IBM Plex Sans"/>
          <w:b/>
          <w:color w:val="A64D79"/>
        </w:rPr>
        <w:t>due</w:t>
      </w:r>
      <w:proofErr w:type="gramEnd"/>
      <w:r>
        <w:rPr>
          <w:rFonts w:ascii="IBM Plex Sans" w:eastAsia="IBM Plex Sans" w:hAnsi="IBM Plex Sans" w:cs="IBM Plex Sans"/>
          <w:b/>
          <w:color w:val="A64D79"/>
        </w:rPr>
        <w:t xml:space="preserve"> 11 August.   </w:t>
      </w:r>
    </w:p>
    <w:p w14:paraId="1A6DD78B" w14:textId="77777777" w:rsidR="00CE5915" w:rsidRDefault="00CE5915">
      <w:pPr>
        <w:rPr>
          <w:rFonts w:ascii="Outfit" w:eastAsia="Outfit" w:hAnsi="Outfit" w:cs="Outfit"/>
        </w:rPr>
      </w:pPr>
    </w:p>
    <w:p w14:paraId="02F2A5F9" w14:textId="77777777" w:rsidR="00CE5915" w:rsidRDefault="00000000">
      <w:pPr>
        <w:rPr>
          <w:rFonts w:ascii="Parkinsans" w:eastAsia="Parkinsans" w:hAnsi="Parkinsans" w:cs="Parkinsans"/>
          <w:sz w:val="20"/>
          <w:szCs w:val="20"/>
        </w:rPr>
      </w:pPr>
      <w:r>
        <w:rPr>
          <w:rFonts w:ascii="Parkinsans" w:eastAsia="Parkinsans" w:hAnsi="Parkinsans" w:cs="Parkinsans"/>
          <w:sz w:val="20"/>
          <w:szCs w:val="20"/>
        </w:rPr>
        <w:t xml:space="preserve">By submitting this abstract you agree to our </w:t>
      </w:r>
      <w:hyperlink r:id="rId11">
        <w:r>
          <w:rPr>
            <w:rFonts w:ascii="Parkinsans" w:eastAsia="Parkinsans" w:hAnsi="Parkinsans" w:cs="Parkinsans"/>
            <w:color w:val="1155CC"/>
            <w:sz w:val="20"/>
            <w:szCs w:val="20"/>
            <w:u w:val="single"/>
          </w:rPr>
          <w:t>privacy policy</w:t>
        </w:r>
      </w:hyperlink>
      <w:r>
        <w:rPr>
          <w:rFonts w:ascii="Parkinsans" w:eastAsia="Parkinsans" w:hAnsi="Parkinsans" w:cs="Parkinsans"/>
          <w:sz w:val="20"/>
          <w:szCs w:val="20"/>
        </w:rPr>
        <w:t xml:space="preserve">. Accepted abstracts will be published </w:t>
      </w:r>
      <w:proofErr w:type="gramStart"/>
      <w:r>
        <w:rPr>
          <w:rFonts w:ascii="Parkinsans" w:eastAsia="Parkinsans" w:hAnsi="Parkinsans" w:cs="Parkinsans"/>
          <w:sz w:val="20"/>
          <w:szCs w:val="20"/>
        </w:rPr>
        <w:t>on</w:t>
      </w:r>
      <w:proofErr w:type="gramEnd"/>
      <w:r>
        <w:rPr>
          <w:rFonts w:ascii="Parkinsans" w:eastAsia="Parkinsans" w:hAnsi="Parkinsans" w:cs="Parkinsans"/>
          <w:sz w:val="20"/>
          <w:szCs w:val="20"/>
        </w:rPr>
        <w:t xml:space="preserve"> electronic media and in hardcopy if it is accepted for presentation. </w:t>
      </w:r>
    </w:p>
    <w:p w14:paraId="31D5F6F5" w14:textId="77777777" w:rsidR="00CE5915" w:rsidRDefault="00CE5915">
      <w:pPr>
        <w:rPr>
          <w:rFonts w:ascii="IBM Plex Sans" w:eastAsia="IBM Plex Sans" w:hAnsi="IBM Plex Sans" w:cs="IBM Plex Sans"/>
          <w:b/>
          <w:color w:val="674EA7"/>
          <w:sz w:val="28"/>
          <w:szCs w:val="28"/>
        </w:rPr>
      </w:pPr>
    </w:p>
    <w:p w14:paraId="786FE301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Full Name: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sz w:val="24"/>
          <w:szCs w:val="24"/>
        </w:rPr>
        <w:t>Contact Email: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</w:p>
    <w:p w14:paraId="77649193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Affiliation: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</w:p>
    <w:p w14:paraId="6831AA1D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Proposal Title: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</w:p>
    <w:p w14:paraId="54580229" w14:textId="77777777" w:rsidR="00CE5915" w:rsidRDefault="00000000">
      <w:p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  <w:i/>
        </w:rPr>
        <w:t xml:space="preserve">Please answer all the questions below within the required word count. </w:t>
      </w:r>
    </w:p>
    <w:p w14:paraId="4F57C0C0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748A6821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the aims of your new concept proposal, including a clear articulation of the unmet clinical problem to be addressed (200 words) </w:t>
      </w:r>
    </w:p>
    <w:p w14:paraId="7CC9A6C8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5F103CF7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>How is your new concept novel or innovative? (100 words)</w:t>
      </w:r>
    </w:p>
    <w:p w14:paraId="0CFFC8BE" w14:textId="77777777" w:rsidR="00CE5915" w:rsidRDefault="00CE5915">
      <w:pPr>
        <w:rPr>
          <w:rFonts w:ascii="IBM Plex Sans" w:eastAsia="IBM Plex Sans" w:hAnsi="IBM Plex Sans" w:cs="IBM Plex Sans"/>
        </w:rPr>
      </w:pPr>
    </w:p>
    <w:p w14:paraId="4BC4E1E9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your collaborators and partners that will be involved in supporting the development of this idea, and what each brings to the table (200 words) </w:t>
      </w:r>
    </w:p>
    <w:p w14:paraId="5B1B8D05" w14:textId="77777777" w:rsidR="00CE5915" w:rsidRDefault="00CE5915">
      <w:pPr>
        <w:ind w:left="720"/>
        <w:rPr>
          <w:rFonts w:ascii="IBM Plex Sans Light" w:eastAsia="IBM Plex Sans Light" w:hAnsi="IBM Plex Sans Light" w:cs="IBM Plex Sans Light"/>
        </w:rPr>
      </w:pPr>
    </w:p>
    <w:p w14:paraId="4AFDEFCD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Describe why this group is the best fit for this project and why now is the optimal moment to undertake it. Illustrate how this proposal is pioneering on a global scale and how it provides your Australian team with a competitive edge internationally. (200 words) </w:t>
      </w:r>
    </w:p>
    <w:p w14:paraId="0AE57666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1FFBE240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What is the potential IMPACT if your idea is successful? (100 words) </w:t>
      </w:r>
    </w:p>
    <w:p w14:paraId="1D2377C3" w14:textId="77777777" w:rsidR="00CE5915" w:rsidRDefault="00CE5915">
      <w:pPr>
        <w:rPr>
          <w:rFonts w:ascii="IBM Plex Sans" w:eastAsia="IBM Plex Sans" w:hAnsi="IBM Plex Sans" w:cs="IBM Plex Sans"/>
          <w:sz w:val="24"/>
          <w:szCs w:val="24"/>
        </w:rPr>
      </w:pPr>
    </w:p>
    <w:p w14:paraId="74B62464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the steps that will be taken to advance your idea. (Bullet points, 100 words) </w:t>
      </w:r>
    </w:p>
    <w:sectPr w:rsidR="00CE5915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AF00F" w14:textId="77777777" w:rsidR="000947F7" w:rsidRDefault="000947F7">
      <w:pPr>
        <w:spacing w:line="240" w:lineRule="auto"/>
      </w:pPr>
      <w:r>
        <w:separator/>
      </w:r>
    </w:p>
  </w:endnote>
  <w:endnote w:type="continuationSeparator" w:id="0">
    <w:p w14:paraId="0FA972D8" w14:textId="77777777" w:rsidR="000947F7" w:rsidRDefault="00094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1" w:fontKey="{B660FED2-B6C4-474B-B687-2FFFA32F32A6}"/>
    <w:embedBold r:id="rId2" w:fontKey="{36F9CDA4-5283-4E2D-BFE0-1A20DBFACF86}"/>
  </w:font>
  <w:font w:name="Parkinsans">
    <w:charset w:val="00"/>
    <w:family w:val="auto"/>
    <w:pitch w:val="default"/>
    <w:embedRegular r:id="rId3" w:fontKey="{A489B3A0-2BA0-49B5-9B3D-795722EEF22A}"/>
    <w:embedBold r:id="rId4" w:fontKey="{881FE795-B5F9-4F82-B99D-0B4C61C20EB8}"/>
  </w:font>
  <w:font w:name="Outfit">
    <w:charset w:val="00"/>
    <w:family w:val="auto"/>
    <w:pitch w:val="default"/>
    <w:embedRegular r:id="rId5" w:fontKey="{C4BD5D1F-5E12-4B81-9D23-54CA81BF7AAD}"/>
  </w:font>
  <w:font w:name="Parkinsans SemiBold">
    <w:charset w:val="00"/>
    <w:family w:val="auto"/>
    <w:pitch w:val="default"/>
    <w:embedRegular r:id="rId6" w:fontKey="{D28C15F7-4EA5-4CB5-84E7-0BFBDB3668CC}"/>
  </w:font>
  <w:font w:name="IBM Plex Sans Light">
    <w:charset w:val="00"/>
    <w:family w:val="swiss"/>
    <w:pitch w:val="variable"/>
    <w:sig w:usb0="A00002EF" w:usb1="5000207B" w:usb2="00000000" w:usb3="00000000" w:csb0="0000019F" w:csb1="00000000"/>
    <w:embedRegular r:id="rId7" w:fontKey="{39E097F2-FA67-4E9D-9D42-8EF7B4FE4235}"/>
    <w:embedItalic r:id="rId8" w:fontKey="{92B9AE36-14AF-411E-82CD-321742D04F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EECFEC7-D1AE-40BD-81A3-E8EA3A1820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C02CE7C-BB04-474E-93A8-C9745EB4D1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AA271" w14:textId="77777777" w:rsidR="000947F7" w:rsidRDefault="000947F7">
      <w:pPr>
        <w:spacing w:line="240" w:lineRule="auto"/>
      </w:pPr>
      <w:r>
        <w:separator/>
      </w:r>
    </w:p>
  </w:footnote>
  <w:footnote w:type="continuationSeparator" w:id="0">
    <w:p w14:paraId="313DBB7D" w14:textId="77777777" w:rsidR="000947F7" w:rsidRDefault="000947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F4D3" w14:textId="77777777" w:rsidR="00CE5915" w:rsidRDefault="00000000">
    <w:r>
      <w:rPr>
        <w:noProof/>
      </w:rPr>
      <w:drawing>
        <wp:inline distT="114300" distB="114300" distL="114300" distR="114300" wp14:anchorId="5750DAA8" wp14:editId="53E1509F">
          <wp:extent cx="1171503" cy="9096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03" cy="90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E51A2"/>
    <w:multiLevelType w:val="multilevel"/>
    <w:tmpl w:val="F0BA91F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5473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15"/>
    <w:rsid w:val="000947F7"/>
    <w:rsid w:val="0022309C"/>
    <w:rsid w:val="003C5011"/>
    <w:rsid w:val="00CE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8F64E"/>
  <w15:docId w15:val="{31D1032A-FE30-4CA1-878E-4A4764B1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create.com/e/2025-pankind-scientific-meet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ventcreate.com/e/2025-pankind-scientific-meeti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kind.org.au/privacy-polic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eventcreate.com/e/2025-pankind-scientific-meet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ientifcmeeting@pankind.org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Gocher</cp:lastModifiedBy>
  <cp:revision>2</cp:revision>
  <dcterms:created xsi:type="dcterms:W3CDTF">2025-07-02T00:40:00Z</dcterms:created>
  <dcterms:modified xsi:type="dcterms:W3CDTF">2025-07-02T00:40:00Z</dcterms:modified>
</cp:coreProperties>
</file>